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51C38" w14:textId="77777777" w:rsidR="001B7B37" w:rsidRPr="001B7B37" w:rsidRDefault="001B7B37" w:rsidP="001B7B37">
      <w:pPr>
        <w:rPr>
          <w:rFonts w:ascii="Calibri" w:hAnsi="Calibri" w:cs="Calibri"/>
          <w:b/>
          <w:bCs/>
          <w:sz w:val="28"/>
          <w:szCs w:val="28"/>
        </w:rPr>
      </w:pPr>
      <w:r w:rsidRPr="001B7B37">
        <w:rPr>
          <w:rFonts w:ascii="Calibri" w:hAnsi="Calibri" w:cs="Calibri"/>
          <w:b/>
          <w:bCs/>
          <w:sz w:val="28"/>
          <w:szCs w:val="28"/>
        </w:rPr>
        <w:t>Uso confinado de MGM e OGM</w:t>
      </w:r>
    </w:p>
    <w:p w14:paraId="5D401FBF" w14:textId="77777777" w:rsidR="00A771ED" w:rsidRPr="002A5C1D" w:rsidRDefault="00A771ED" w:rsidP="002A5C1D">
      <w:pPr>
        <w:jc w:val="center"/>
        <w:rPr>
          <w:rFonts w:ascii="Calibri" w:hAnsi="Calibri" w:cs="Calibri"/>
          <w:b/>
          <w:bCs/>
          <w:u w:val="single"/>
        </w:rPr>
      </w:pPr>
      <w:r w:rsidRPr="002A5C1D">
        <w:rPr>
          <w:rFonts w:ascii="Calibri" w:hAnsi="Calibri" w:cs="Calibri"/>
          <w:b/>
          <w:bCs/>
          <w:u w:val="single"/>
        </w:rPr>
        <w:t>Registo anual das avaliações de risco das atividades de utilização confinada efetuadas</w:t>
      </w:r>
    </w:p>
    <w:p w14:paraId="5F3193CB" w14:textId="0104BE50" w:rsidR="001B7B37" w:rsidRPr="001B7B37" w:rsidRDefault="001B7B37">
      <w:pPr>
        <w:rPr>
          <w:rFonts w:ascii="Calibri" w:hAnsi="Calibri" w:cs="Calibri"/>
          <w:b/>
          <w:bCs/>
          <w:sz w:val="20"/>
          <w:szCs w:val="2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411"/>
        <w:gridCol w:w="2905"/>
        <w:gridCol w:w="1338"/>
        <w:gridCol w:w="2840"/>
      </w:tblGrid>
      <w:tr w:rsidR="001B7B37" w:rsidRPr="001B7B37" w14:paraId="37A3AB53" w14:textId="77777777" w:rsidTr="001B7B37">
        <w:tc>
          <w:tcPr>
            <w:tcW w:w="1302" w:type="dxa"/>
            <w:shd w:val="pct10" w:color="auto" w:fill="auto"/>
          </w:tcPr>
          <w:p w14:paraId="266D8911" w14:textId="2E05A8E7" w:rsidR="001B7B37" w:rsidRPr="001B7B37" w:rsidRDefault="001B7B3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7B37">
              <w:rPr>
                <w:rFonts w:ascii="Calibri" w:hAnsi="Calibri" w:cs="Calibri"/>
                <w:b/>
                <w:bCs/>
                <w:sz w:val="22"/>
                <w:szCs w:val="22"/>
              </w:rPr>
              <w:t>Data:</w:t>
            </w:r>
          </w:p>
        </w:tc>
        <w:tc>
          <w:tcPr>
            <w:tcW w:w="3038" w:type="dxa"/>
          </w:tcPr>
          <w:p w14:paraId="5330168F" w14:textId="0E7EB414" w:rsidR="001B7B37" w:rsidRPr="001B7B37" w:rsidRDefault="001B7B3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184" w:type="dxa"/>
            <w:shd w:val="pct10" w:color="auto" w:fill="auto"/>
          </w:tcPr>
          <w:p w14:paraId="76DE4D6E" w14:textId="59EA2E29" w:rsidR="001B7B37" w:rsidRPr="001B7B37" w:rsidRDefault="001B7B3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7B37">
              <w:rPr>
                <w:rFonts w:ascii="Calibri" w:hAnsi="Calibri" w:cs="Calibri"/>
                <w:b/>
                <w:bCs/>
                <w:sz w:val="22"/>
                <w:szCs w:val="22"/>
              </w:rPr>
              <w:t>Laboratório:</w:t>
            </w:r>
          </w:p>
        </w:tc>
        <w:tc>
          <w:tcPr>
            <w:tcW w:w="2970" w:type="dxa"/>
          </w:tcPr>
          <w:p w14:paraId="494D5ADD" w14:textId="22315B79" w:rsidR="001B7B37" w:rsidRPr="001B7B37" w:rsidRDefault="001B7B3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B7B37" w:rsidRPr="001B7B37" w14:paraId="3B847409" w14:textId="77777777" w:rsidTr="001B7B37">
        <w:tc>
          <w:tcPr>
            <w:tcW w:w="1302" w:type="dxa"/>
            <w:shd w:val="pct10" w:color="auto" w:fill="auto"/>
          </w:tcPr>
          <w:p w14:paraId="78E9E3C8" w14:textId="6ED4009E" w:rsidR="001B7B37" w:rsidRPr="001B7B37" w:rsidRDefault="001B7B3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7B37">
              <w:rPr>
                <w:rFonts w:ascii="Calibri" w:hAnsi="Calibri" w:cs="Calibri"/>
                <w:b/>
                <w:bCs/>
                <w:sz w:val="22"/>
                <w:szCs w:val="22"/>
              </w:rPr>
              <w:t>Autorização:</w:t>
            </w:r>
          </w:p>
        </w:tc>
        <w:tc>
          <w:tcPr>
            <w:tcW w:w="3038" w:type="dxa"/>
          </w:tcPr>
          <w:p w14:paraId="3FD45CB7" w14:textId="2DCF0C2E" w:rsidR="001B7B37" w:rsidRPr="001B7B37" w:rsidRDefault="001B7B3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184" w:type="dxa"/>
            <w:shd w:val="pct10" w:color="auto" w:fill="auto"/>
          </w:tcPr>
          <w:p w14:paraId="50F5ADAC" w14:textId="4F15CCCF" w:rsidR="001B7B37" w:rsidRPr="001B7B37" w:rsidRDefault="001B7B3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7B37">
              <w:rPr>
                <w:rFonts w:ascii="Calibri" w:hAnsi="Calibri" w:cs="Calibri"/>
                <w:b/>
                <w:bCs/>
                <w:sz w:val="22"/>
                <w:szCs w:val="22"/>
              </w:rPr>
              <w:t>Instalação:</w:t>
            </w:r>
          </w:p>
        </w:tc>
        <w:tc>
          <w:tcPr>
            <w:tcW w:w="2970" w:type="dxa"/>
          </w:tcPr>
          <w:p w14:paraId="7C148D7A" w14:textId="5A8EF0B8" w:rsidR="001B7B37" w:rsidRPr="001B7B37" w:rsidRDefault="001B7B3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1B7B37" w:rsidRPr="001B7B37" w14:paraId="58F42322" w14:textId="77777777" w:rsidTr="001B7B37">
        <w:tc>
          <w:tcPr>
            <w:tcW w:w="1302" w:type="dxa"/>
            <w:shd w:val="pct10" w:color="auto" w:fill="auto"/>
          </w:tcPr>
          <w:p w14:paraId="1CF05D3B" w14:textId="56E51687" w:rsidR="001B7B37" w:rsidRPr="001B7B37" w:rsidRDefault="001B7B3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B7B37">
              <w:rPr>
                <w:rFonts w:ascii="Calibri" w:hAnsi="Calibri" w:cs="Calibri"/>
                <w:b/>
                <w:bCs/>
                <w:sz w:val="22"/>
                <w:szCs w:val="22"/>
              </w:rPr>
              <w:t>Responsável:</w:t>
            </w:r>
          </w:p>
        </w:tc>
        <w:tc>
          <w:tcPr>
            <w:tcW w:w="7192" w:type="dxa"/>
            <w:gridSpan w:val="3"/>
          </w:tcPr>
          <w:p w14:paraId="247288BB" w14:textId="7B12FAED" w:rsidR="001B7B37" w:rsidRPr="001B7B37" w:rsidRDefault="001B7B3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760283" w14:textId="77777777" w:rsidR="001B7B37" w:rsidRPr="001B7B37" w:rsidRDefault="001B7B37">
      <w:pPr>
        <w:rPr>
          <w:rFonts w:ascii="Calibri" w:hAnsi="Calibri" w:cs="Calibri"/>
          <w:b/>
          <w:bCs/>
          <w:sz w:val="20"/>
          <w:szCs w:val="20"/>
        </w:rPr>
      </w:pPr>
    </w:p>
    <w:p w14:paraId="1CBA9279" w14:textId="77777777" w:rsidR="001B7B37" w:rsidRPr="001B7B37" w:rsidRDefault="001B7B37">
      <w:pPr>
        <w:rPr>
          <w:rFonts w:ascii="Calibri" w:hAnsi="Calibri" w:cs="Calibri"/>
          <w:b/>
          <w:bCs/>
          <w:sz w:val="20"/>
          <w:szCs w:val="20"/>
        </w:rPr>
      </w:pPr>
    </w:p>
    <w:p w14:paraId="47A752BB" w14:textId="7BC357C2" w:rsidR="0008554C" w:rsidRPr="002A5C1D" w:rsidRDefault="001B7B37" w:rsidP="002A5C1D">
      <w:pPr>
        <w:pStyle w:val="PargrafodaLista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1B7B37">
        <w:rPr>
          <w:rFonts w:ascii="Calibri" w:hAnsi="Calibri" w:cs="Calibri"/>
          <w:b/>
          <w:bCs/>
          <w:sz w:val="22"/>
          <w:szCs w:val="22"/>
        </w:rPr>
        <w:t>Descrição da Utilização Confinada</w:t>
      </w:r>
      <w:r w:rsidR="0008554C">
        <w:rPr>
          <w:rFonts w:ascii="Calibri" w:hAnsi="Calibri" w:cs="Calibri"/>
          <w:b/>
          <w:bCs/>
          <w:sz w:val="22"/>
          <w:szCs w:val="22"/>
        </w:rPr>
        <w:t>:</w:t>
      </w:r>
    </w:p>
    <w:p w14:paraId="36BD7BDA" w14:textId="7DBA966F" w:rsidR="0008554C" w:rsidRDefault="0008554C" w:rsidP="0008554C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Descrição dos trabalhos a desenvolver</w:t>
      </w:r>
    </w:p>
    <w:p w14:paraId="665499BB" w14:textId="076F8248" w:rsidR="0008554C" w:rsidRPr="00980FA2" w:rsidRDefault="00A952E2" w:rsidP="0008554C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</w:t>
      </w:r>
      <w:r w:rsidR="00980FA2" w:rsidRPr="00980FA2">
        <w:rPr>
          <w:rFonts w:ascii="Calibri" w:hAnsi="Calibri" w:cs="Calibri"/>
          <w:i/>
          <w:iCs/>
          <w:color w:val="0070C0"/>
          <w:sz w:val="22"/>
          <w:szCs w:val="22"/>
        </w:rPr>
        <w:t>Descrever as alterações ou indicar “Nada a alterar”)</w:t>
      </w:r>
    </w:p>
    <w:p w14:paraId="56989901" w14:textId="77777777" w:rsidR="0008554C" w:rsidRDefault="0008554C" w:rsidP="0008554C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3188F529" w14:textId="1280C8CE" w:rsidR="0008554C" w:rsidRDefault="0008554C" w:rsidP="0008554C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Volume/quantidade aproximado(a) de cultura a utilizar</w:t>
      </w:r>
    </w:p>
    <w:p w14:paraId="78DAE468" w14:textId="7992438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1D7D3BC5" w14:textId="77777777" w:rsidR="0008554C" w:rsidRDefault="0008554C" w:rsidP="0008554C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27846CD6" w14:textId="120270C3" w:rsidR="0008554C" w:rsidRPr="002A5C1D" w:rsidRDefault="0008554C" w:rsidP="0008554C">
      <w:pPr>
        <w:pStyle w:val="PargrafodaLista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08554C">
        <w:rPr>
          <w:rFonts w:ascii="Calibri" w:hAnsi="Calibri" w:cs="Calibri"/>
          <w:b/>
          <w:bCs/>
          <w:sz w:val="22"/>
          <w:szCs w:val="22"/>
        </w:rPr>
        <w:t>Descrição do MGM/OGM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1A742713" w14:textId="77777777" w:rsidR="0008554C" w:rsidRPr="0008554C" w:rsidRDefault="0008554C" w:rsidP="0008554C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08554C">
        <w:rPr>
          <w:rFonts w:ascii="Calibri" w:hAnsi="Calibri" w:cs="Calibri"/>
          <w:b/>
          <w:bCs/>
          <w:sz w:val="22"/>
          <w:szCs w:val="22"/>
        </w:rPr>
        <w:t>Identificação e caraterísticas do MGM/OGM</w:t>
      </w:r>
    </w:p>
    <w:p w14:paraId="6BD4EB1A" w14:textId="1DD680D2" w:rsidR="00980FA2" w:rsidRPr="00980FA2" w:rsidRDefault="00980FA2" w:rsidP="00980FA2">
      <w:pPr>
        <w:ind w:left="1080" w:firstLine="336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color w:val="0070C0"/>
          <w:sz w:val="22"/>
          <w:szCs w:val="22"/>
        </w:rPr>
        <w:t xml:space="preserve"> </w:t>
      </w: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38C6CE7E" w14:textId="77777777" w:rsidR="004F56C8" w:rsidRPr="0008554C" w:rsidRDefault="004F56C8" w:rsidP="004F56C8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6EC780F3" w14:textId="77777777" w:rsidR="0008554C" w:rsidRPr="0008554C" w:rsidRDefault="0008554C" w:rsidP="0008554C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08554C">
        <w:rPr>
          <w:rFonts w:ascii="Calibri" w:hAnsi="Calibri" w:cs="Calibri"/>
          <w:b/>
          <w:bCs/>
          <w:sz w:val="22"/>
          <w:szCs w:val="22"/>
        </w:rPr>
        <w:t>Origem e função do material genético envolvido na modificação genética (dador)</w:t>
      </w:r>
    </w:p>
    <w:p w14:paraId="65B4421A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76AACF21" w14:textId="77777777" w:rsidR="0008554C" w:rsidRPr="0008554C" w:rsidRDefault="0008554C" w:rsidP="0008554C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11D91190" w14:textId="77777777" w:rsidR="0008554C" w:rsidRPr="0008554C" w:rsidRDefault="0008554C" w:rsidP="0008554C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08554C">
        <w:rPr>
          <w:rFonts w:ascii="Calibri" w:hAnsi="Calibri" w:cs="Calibri"/>
          <w:b/>
          <w:bCs/>
          <w:sz w:val="22"/>
          <w:szCs w:val="22"/>
        </w:rPr>
        <w:t>Sistema vetor/ hospedeiro utilizado</w:t>
      </w:r>
    </w:p>
    <w:p w14:paraId="3B978FB2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4F837C6E" w14:textId="77777777" w:rsidR="0008554C" w:rsidRPr="0008554C" w:rsidRDefault="0008554C" w:rsidP="0008554C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1DD1A4B1" w14:textId="02496DDE" w:rsidR="0008554C" w:rsidRDefault="0008554C" w:rsidP="0008554C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08554C">
        <w:rPr>
          <w:rFonts w:ascii="Calibri" w:hAnsi="Calibri" w:cs="Calibri"/>
          <w:b/>
          <w:bCs/>
          <w:sz w:val="22"/>
          <w:szCs w:val="22"/>
        </w:rPr>
        <w:t>Identificação do microrganismo/ organismo recetor</w:t>
      </w:r>
    </w:p>
    <w:p w14:paraId="5F849463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589F971C" w14:textId="77777777" w:rsidR="0008554C" w:rsidRDefault="0008554C" w:rsidP="002A5C1D">
      <w:pPr>
        <w:rPr>
          <w:rFonts w:ascii="Calibri" w:hAnsi="Calibri" w:cs="Calibri"/>
          <w:color w:val="0070C0"/>
          <w:sz w:val="22"/>
          <w:szCs w:val="22"/>
        </w:rPr>
      </w:pPr>
    </w:p>
    <w:p w14:paraId="04BB7DB4" w14:textId="77777777" w:rsidR="002A5C1D" w:rsidRPr="002A5C1D" w:rsidRDefault="002A5C1D" w:rsidP="002A5C1D">
      <w:pPr>
        <w:rPr>
          <w:rFonts w:ascii="Calibri" w:hAnsi="Calibri" w:cs="Calibri"/>
          <w:color w:val="0070C0"/>
          <w:sz w:val="22"/>
          <w:szCs w:val="22"/>
        </w:rPr>
      </w:pPr>
    </w:p>
    <w:p w14:paraId="429F51D4" w14:textId="0667FA99" w:rsidR="0008554C" w:rsidRDefault="0008554C" w:rsidP="0008554C">
      <w:pPr>
        <w:pStyle w:val="PargrafodaLista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08554C">
        <w:rPr>
          <w:rFonts w:ascii="Calibri" w:hAnsi="Calibri" w:cs="Calibri"/>
          <w:b/>
          <w:bCs/>
          <w:sz w:val="22"/>
          <w:szCs w:val="22"/>
        </w:rPr>
        <w:t>Descrição da instalação</w:t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14D45664" w14:textId="77777777" w:rsidR="0008554C" w:rsidRDefault="0008554C" w:rsidP="0008554C">
      <w:pPr>
        <w:pStyle w:val="PargrafodaLista"/>
        <w:rPr>
          <w:rFonts w:ascii="Calibri" w:hAnsi="Calibri" w:cs="Calibri"/>
          <w:b/>
          <w:bCs/>
          <w:sz w:val="22"/>
          <w:szCs w:val="22"/>
        </w:rPr>
      </w:pPr>
    </w:p>
    <w:p w14:paraId="78BCDA5A" w14:textId="77777777" w:rsidR="0008554C" w:rsidRPr="0008554C" w:rsidRDefault="0008554C" w:rsidP="0008554C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08554C">
        <w:rPr>
          <w:rFonts w:ascii="Calibri" w:hAnsi="Calibri" w:cs="Calibri"/>
          <w:b/>
          <w:bCs/>
          <w:sz w:val="22"/>
          <w:szCs w:val="22"/>
        </w:rPr>
        <w:t>Endereço da instalação</w:t>
      </w:r>
    </w:p>
    <w:p w14:paraId="5F35F534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00119CC5" w14:textId="77777777" w:rsidR="0008554C" w:rsidRPr="0008554C" w:rsidRDefault="0008554C" w:rsidP="0008554C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1052CCB0" w14:textId="3EB7DE99" w:rsidR="0008554C" w:rsidRPr="0008554C" w:rsidRDefault="0008554C" w:rsidP="0008554C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08554C">
        <w:rPr>
          <w:rFonts w:ascii="Calibri" w:hAnsi="Calibri" w:cs="Calibri"/>
          <w:b/>
          <w:bCs/>
          <w:sz w:val="22"/>
          <w:szCs w:val="22"/>
        </w:rPr>
        <w:t>Descrição geral da instalação</w:t>
      </w:r>
    </w:p>
    <w:p w14:paraId="3765A582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1D7484A7" w14:textId="77777777" w:rsidR="0008554C" w:rsidRDefault="0008554C" w:rsidP="0008554C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415B9A4C" w14:textId="77777777" w:rsidR="002A5C1D" w:rsidRDefault="002A5C1D" w:rsidP="0008554C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5D148545" w14:textId="3E580868" w:rsidR="0012630B" w:rsidRDefault="0012630B" w:rsidP="0012630B">
      <w:pPr>
        <w:pStyle w:val="PargrafodaLista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08554C">
        <w:rPr>
          <w:rFonts w:ascii="Calibri" w:hAnsi="Calibri" w:cs="Calibri"/>
          <w:b/>
          <w:bCs/>
          <w:sz w:val="22"/>
          <w:szCs w:val="22"/>
        </w:rPr>
        <w:t xml:space="preserve">Descrição </w:t>
      </w:r>
      <w:r>
        <w:rPr>
          <w:rFonts w:ascii="Calibri" w:hAnsi="Calibri" w:cs="Calibri"/>
          <w:b/>
          <w:bCs/>
          <w:sz w:val="22"/>
          <w:szCs w:val="22"/>
        </w:rPr>
        <w:t>dos utilizadores:</w:t>
      </w:r>
    </w:p>
    <w:p w14:paraId="1D0DF90B" w14:textId="77777777" w:rsidR="0012630B" w:rsidRPr="0012630B" w:rsidRDefault="0012630B" w:rsidP="0012630B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12630B">
        <w:rPr>
          <w:rFonts w:ascii="Calibri" w:hAnsi="Calibri" w:cs="Calibri"/>
          <w:b/>
          <w:bCs/>
          <w:sz w:val="22"/>
          <w:szCs w:val="22"/>
        </w:rPr>
        <w:t>Nome dos utilizadores e responsáveis pela vigilância e segurança</w:t>
      </w:r>
    </w:p>
    <w:p w14:paraId="420D9269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351849F3" w14:textId="77777777" w:rsidR="004F56C8" w:rsidRPr="0012630B" w:rsidRDefault="004F56C8" w:rsidP="0012630B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78AF05BF" w14:textId="77777777" w:rsidR="0012630B" w:rsidRDefault="0012630B" w:rsidP="0012630B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12630B">
        <w:rPr>
          <w:rFonts w:ascii="Calibri" w:hAnsi="Calibri" w:cs="Calibri"/>
          <w:b/>
          <w:bCs/>
          <w:sz w:val="22"/>
          <w:szCs w:val="22"/>
        </w:rPr>
        <w:t>Formação, qualificação e experiência (anos) dos responsáveis pela vigilância e segurança</w:t>
      </w:r>
    </w:p>
    <w:p w14:paraId="2CFEE1FC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6D7C6798" w14:textId="77777777" w:rsidR="0012630B" w:rsidRPr="0012630B" w:rsidRDefault="0012630B" w:rsidP="0012630B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589F321F" w14:textId="77777777" w:rsidR="0012630B" w:rsidRPr="0012630B" w:rsidRDefault="0012630B" w:rsidP="0012630B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12630B">
        <w:rPr>
          <w:rFonts w:ascii="Calibri" w:hAnsi="Calibri" w:cs="Calibri"/>
          <w:b/>
          <w:bCs/>
          <w:sz w:val="22"/>
          <w:szCs w:val="22"/>
        </w:rPr>
        <w:t>Dados sobre eventuais comissões ou grupos de trabalho constituídos (segurança, manutenção, emergência, avaliação de risco ou outras)</w:t>
      </w:r>
    </w:p>
    <w:p w14:paraId="51FEB871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5B68C8B0" w14:textId="77777777" w:rsidR="0012630B" w:rsidRDefault="0012630B" w:rsidP="0012630B">
      <w:pPr>
        <w:pStyle w:val="PargrafodaLista"/>
        <w:ind w:left="1440"/>
        <w:rPr>
          <w:rFonts w:ascii="Calibri" w:hAnsi="Calibri" w:cs="Calibri"/>
          <w:color w:val="0070C0"/>
          <w:sz w:val="22"/>
          <w:szCs w:val="22"/>
        </w:rPr>
      </w:pPr>
    </w:p>
    <w:p w14:paraId="4F3AB7BE" w14:textId="77777777" w:rsidR="00980FA2" w:rsidRDefault="00980FA2" w:rsidP="0012630B">
      <w:pPr>
        <w:pStyle w:val="PargrafodaLista"/>
        <w:ind w:left="1440"/>
        <w:rPr>
          <w:rFonts w:ascii="Calibri" w:hAnsi="Calibri" w:cs="Calibri"/>
          <w:color w:val="0070C0"/>
          <w:sz w:val="22"/>
          <w:szCs w:val="22"/>
        </w:rPr>
      </w:pPr>
    </w:p>
    <w:p w14:paraId="34603423" w14:textId="77777777" w:rsidR="00980FA2" w:rsidRDefault="00980FA2" w:rsidP="0012630B">
      <w:pPr>
        <w:pStyle w:val="PargrafodaLista"/>
        <w:ind w:left="1440"/>
        <w:rPr>
          <w:rFonts w:ascii="Calibri" w:hAnsi="Calibri" w:cs="Calibri"/>
          <w:color w:val="0070C0"/>
          <w:sz w:val="22"/>
          <w:szCs w:val="22"/>
        </w:rPr>
      </w:pPr>
    </w:p>
    <w:p w14:paraId="27BE5393" w14:textId="77777777" w:rsidR="0012630B" w:rsidRPr="0008554C" w:rsidRDefault="0012630B" w:rsidP="0012630B">
      <w:pPr>
        <w:pStyle w:val="PargrafodaLista"/>
        <w:ind w:left="1440"/>
        <w:rPr>
          <w:rFonts w:ascii="Calibri" w:hAnsi="Calibri" w:cs="Calibri"/>
          <w:color w:val="0070C0"/>
          <w:sz w:val="22"/>
          <w:szCs w:val="22"/>
        </w:rPr>
      </w:pPr>
    </w:p>
    <w:p w14:paraId="6E52AB7F" w14:textId="4466A033" w:rsidR="0012630B" w:rsidRPr="0012630B" w:rsidRDefault="0012630B" w:rsidP="0012630B">
      <w:pPr>
        <w:pStyle w:val="PargrafodaLista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12630B">
        <w:rPr>
          <w:rFonts w:ascii="Calibri" w:hAnsi="Calibri" w:cs="Calibri"/>
          <w:b/>
          <w:bCs/>
          <w:sz w:val="22"/>
          <w:szCs w:val="22"/>
        </w:rPr>
        <w:lastRenderedPageBreak/>
        <w:t>Avaliação de risco</w:t>
      </w:r>
    </w:p>
    <w:p w14:paraId="668D7D80" w14:textId="60C03AF8" w:rsidR="0012630B" w:rsidRDefault="0012630B" w:rsidP="0012630B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12630B">
        <w:rPr>
          <w:rFonts w:ascii="Calibri" w:hAnsi="Calibri" w:cs="Calibri"/>
          <w:b/>
          <w:bCs/>
          <w:sz w:val="22"/>
          <w:szCs w:val="22"/>
        </w:rPr>
        <w:t>Fundamentação da classe de risco em função do resultado da avaliação de risco</w:t>
      </w:r>
    </w:p>
    <w:p w14:paraId="15578BC6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0A9F1265" w14:textId="77777777" w:rsidR="0012630B" w:rsidRDefault="0012630B" w:rsidP="0012630B">
      <w:pPr>
        <w:ind w:left="720" w:firstLine="696"/>
        <w:rPr>
          <w:rFonts w:ascii="Calibri" w:hAnsi="Calibri" w:cs="Calibri"/>
          <w:color w:val="0070C0"/>
          <w:sz w:val="22"/>
          <w:szCs w:val="22"/>
        </w:rPr>
      </w:pPr>
    </w:p>
    <w:p w14:paraId="5146CC53" w14:textId="504357F1" w:rsidR="0012630B" w:rsidRPr="0012630B" w:rsidRDefault="001D53D5" w:rsidP="0012630B">
      <w:pPr>
        <w:pStyle w:val="PargrafodaLista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1D53D5">
        <w:rPr>
          <w:rFonts w:ascii="Calibri" w:hAnsi="Calibri" w:cs="Calibri"/>
          <w:b/>
          <w:bCs/>
          <w:sz w:val="22"/>
          <w:szCs w:val="22"/>
        </w:rPr>
        <w:t>Medidas de gestão de risco implementadas</w:t>
      </w:r>
    </w:p>
    <w:p w14:paraId="71743430" w14:textId="77777777" w:rsidR="0012630B" w:rsidRPr="0012630B" w:rsidRDefault="0012630B" w:rsidP="0012630B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12630B">
        <w:rPr>
          <w:rFonts w:ascii="Calibri" w:hAnsi="Calibri" w:cs="Calibri"/>
          <w:b/>
          <w:bCs/>
          <w:sz w:val="22"/>
          <w:szCs w:val="22"/>
        </w:rPr>
        <w:t>Medidas de gestão de resíduos</w:t>
      </w:r>
    </w:p>
    <w:p w14:paraId="03AFC732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6EED56A0" w14:textId="77777777" w:rsidR="0012630B" w:rsidRPr="0012630B" w:rsidRDefault="0012630B" w:rsidP="0012630B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4305D19A" w14:textId="1C0E7E91" w:rsidR="0012630B" w:rsidRDefault="0012630B" w:rsidP="0012630B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12630B">
        <w:rPr>
          <w:rFonts w:ascii="Calibri" w:hAnsi="Calibri" w:cs="Calibri"/>
          <w:b/>
          <w:bCs/>
          <w:sz w:val="22"/>
          <w:szCs w:val="22"/>
        </w:rPr>
        <w:t>Medidas de prevenção de incidentes, acidentes e atuação em caso de emergência</w:t>
      </w:r>
    </w:p>
    <w:p w14:paraId="00F4FB06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018FB7EF" w14:textId="77777777" w:rsidR="00755356" w:rsidRDefault="00755356" w:rsidP="00755356">
      <w:pPr>
        <w:ind w:left="720" w:firstLine="696"/>
        <w:rPr>
          <w:rFonts w:ascii="Calibri" w:hAnsi="Calibri" w:cs="Calibri"/>
          <w:color w:val="0070C0"/>
          <w:sz w:val="22"/>
          <w:szCs w:val="22"/>
        </w:rPr>
      </w:pPr>
    </w:p>
    <w:p w14:paraId="607BE445" w14:textId="77777777" w:rsidR="002A5C1D" w:rsidRDefault="002A5C1D" w:rsidP="00755356">
      <w:pPr>
        <w:ind w:left="720" w:firstLine="696"/>
        <w:rPr>
          <w:rFonts w:ascii="Calibri" w:hAnsi="Calibri" w:cs="Calibri"/>
          <w:color w:val="0070C0"/>
          <w:sz w:val="22"/>
          <w:szCs w:val="22"/>
        </w:rPr>
      </w:pPr>
    </w:p>
    <w:p w14:paraId="78F5EF5A" w14:textId="030819A8" w:rsidR="00755356" w:rsidRPr="00755356" w:rsidRDefault="00755356" w:rsidP="00755356">
      <w:pPr>
        <w:pStyle w:val="PargrafodaLista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Conclusão sobre o risco</w:t>
      </w:r>
    </w:p>
    <w:p w14:paraId="3EFE2E13" w14:textId="77777777" w:rsidR="00755356" w:rsidRPr="00755356" w:rsidRDefault="00755356" w:rsidP="00755356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Conclusão sobre a aceitabilidade do risco (tendo em conta a classe de risco, a envolvente e a adequabilidade das medidas de confinamento e de gestão de risco implementadas)</w:t>
      </w:r>
      <w:r w:rsidRPr="00755356">
        <w:rPr>
          <w:rFonts w:ascii="Calibri" w:hAnsi="Calibri" w:cs="Calibri"/>
          <w:color w:val="0070C0"/>
          <w:sz w:val="22"/>
          <w:szCs w:val="22"/>
        </w:rPr>
        <w:tab/>
      </w:r>
    </w:p>
    <w:p w14:paraId="02DE95CE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6E8FEE43" w14:textId="77777777" w:rsidR="00755356" w:rsidRDefault="00755356" w:rsidP="00755356">
      <w:pPr>
        <w:ind w:left="720" w:firstLine="696"/>
        <w:rPr>
          <w:rFonts w:ascii="Calibri" w:hAnsi="Calibri" w:cs="Calibri"/>
          <w:color w:val="0070C0"/>
          <w:sz w:val="22"/>
          <w:szCs w:val="22"/>
        </w:rPr>
      </w:pPr>
    </w:p>
    <w:p w14:paraId="3CA0188D" w14:textId="77777777" w:rsidR="002A5C1D" w:rsidRPr="00755356" w:rsidRDefault="002A5C1D" w:rsidP="00755356">
      <w:pPr>
        <w:ind w:left="720" w:firstLine="696"/>
        <w:rPr>
          <w:rFonts w:ascii="Calibri" w:hAnsi="Calibri" w:cs="Calibri"/>
          <w:color w:val="0070C0"/>
          <w:sz w:val="22"/>
          <w:szCs w:val="22"/>
        </w:rPr>
      </w:pPr>
    </w:p>
    <w:p w14:paraId="7EA089AD" w14:textId="101C9D49" w:rsidR="00755356" w:rsidRPr="00755356" w:rsidRDefault="00755356" w:rsidP="00755356">
      <w:pPr>
        <w:pStyle w:val="PargrafodaLista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Pedido de confidencialidade</w:t>
      </w:r>
    </w:p>
    <w:p w14:paraId="09F79908" w14:textId="6FCEA2D6" w:rsidR="00755356" w:rsidRPr="00755356" w:rsidRDefault="00755356" w:rsidP="00755356">
      <w:pPr>
        <w:pStyle w:val="PargrafodaLista"/>
        <w:numPr>
          <w:ilvl w:val="1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Identificação e fundamentação da informação considerada confidencial</w:t>
      </w:r>
      <w:r w:rsidRPr="00755356">
        <w:rPr>
          <w:rFonts w:ascii="Calibri" w:hAnsi="Calibri" w:cs="Calibri"/>
          <w:b/>
          <w:bCs/>
          <w:sz w:val="22"/>
          <w:szCs w:val="22"/>
        </w:rPr>
        <w:tab/>
      </w:r>
    </w:p>
    <w:p w14:paraId="34C98DB0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15FF09F1" w14:textId="77777777" w:rsidR="000236B5" w:rsidRDefault="000236B5" w:rsidP="000236B5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34CF4197" w14:textId="77777777" w:rsidR="002A5C1D" w:rsidRDefault="002A5C1D" w:rsidP="000236B5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4536F287" w14:textId="77777777" w:rsidR="00755356" w:rsidRPr="002A5C1D" w:rsidRDefault="00755356" w:rsidP="002A5C1D">
      <w:pPr>
        <w:jc w:val="both"/>
        <w:rPr>
          <w:rFonts w:ascii="Calibri" w:hAnsi="Calibri" w:cs="Calibri"/>
          <w:b/>
          <w:bCs/>
          <w:u w:val="single"/>
        </w:rPr>
      </w:pPr>
      <w:r w:rsidRPr="002A5C1D">
        <w:rPr>
          <w:rFonts w:ascii="Calibri" w:hAnsi="Calibri" w:cs="Calibri"/>
          <w:b/>
          <w:bCs/>
          <w:u w:val="single"/>
        </w:rPr>
        <w:t>Avaliação de risco para a Saúde Humana e Ambiente</w:t>
      </w:r>
    </w:p>
    <w:p w14:paraId="315FB60C" w14:textId="77777777" w:rsidR="002A5C1D" w:rsidRPr="00755356" w:rsidRDefault="002A5C1D" w:rsidP="00755356">
      <w:pP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13507B21" w14:textId="3EA116BA" w:rsidR="00755356" w:rsidRPr="00755356" w:rsidRDefault="00755356" w:rsidP="00755356">
      <w:pPr>
        <w:pStyle w:val="PargrafodaLista"/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Identificação dos efeitos nocivos</w:t>
      </w:r>
    </w:p>
    <w:p w14:paraId="0A5A709A" w14:textId="6E0F9336" w:rsidR="00755356" w:rsidRDefault="00755356" w:rsidP="00755356">
      <w:pPr>
        <w:pStyle w:val="PargrafodaLista"/>
        <w:numPr>
          <w:ilvl w:val="1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Efeitos no ser humano</w:t>
      </w:r>
    </w:p>
    <w:p w14:paraId="38C3B72E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23556416" w14:textId="77777777" w:rsidR="00755356" w:rsidRPr="00755356" w:rsidRDefault="00755356" w:rsidP="00755356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3FA470C3" w14:textId="5342C163" w:rsidR="00755356" w:rsidRDefault="00755356" w:rsidP="00755356">
      <w:pPr>
        <w:pStyle w:val="PargrafodaLista"/>
        <w:numPr>
          <w:ilvl w:val="1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Efeitos em animais ou plantas</w:t>
      </w:r>
    </w:p>
    <w:p w14:paraId="29D36E5B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22332FCE" w14:textId="77777777" w:rsidR="001D53D5" w:rsidRPr="00755356" w:rsidRDefault="001D53D5" w:rsidP="001D53D5">
      <w:pPr>
        <w:ind w:left="720" w:firstLine="696"/>
        <w:rPr>
          <w:rFonts w:ascii="Calibri" w:hAnsi="Calibri" w:cs="Calibri"/>
          <w:b/>
          <w:bCs/>
          <w:sz w:val="22"/>
          <w:szCs w:val="22"/>
        </w:rPr>
      </w:pPr>
    </w:p>
    <w:p w14:paraId="7B9C7CE9" w14:textId="4AA779C4" w:rsidR="00755356" w:rsidRDefault="00755356" w:rsidP="00755356">
      <w:pPr>
        <w:pStyle w:val="PargrafodaLista"/>
        <w:numPr>
          <w:ilvl w:val="1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Efeitos para os quais não existe tratamento ou profilaxia eficaz disponível</w:t>
      </w:r>
    </w:p>
    <w:p w14:paraId="4B673C0D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5BB8FCF5" w14:textId="77777777" w:rsidR="002A5C1D" w:rsidRPr="00755356" w:rsidRDefault="002A5C1D" w:rsidP="00755356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6A6004F1" w14:textId="77777777" w:rsidR="00755356" w:rsidRDefault="00755356" w:rsidP="00755356">
      <w:pPr>
        <w:pStyle w:val="PargrafodaLista"/>
        <w:numPr>
          <w:ilvl w:val="1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Efeitos nefastos que resultam do estabelecimento ou disseminação no ambiente</w:t>
      </w:r>
    </w:p>
    <w:p w14:paraId="7EACCEF4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5947A5FC" w14:textId="77777777" w:rsidR="00DD681D" w:rsidRDefault="00DD681D" w:rsidP="00DD681D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63752FD9" w14:textId="4B4327F0" w:rsidR="00755356" w:rsidRDefault="00755356" w:rsidP="00755356">
      <w:pPr>
        <w:pStyle w:val="PargrafodaLista"/>
        <w:numPr>
          <w:ilvl w:val="1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Efeitos que resultam da transferência natural do material genético inserido, para outros organismos</w:t>
      </w:r>
    </w:p>
    <w:p w14:paraId="73FB2094" w14:textId="77777777" w:rsidR="00980FA2" w:rsidRPr="00980FA2" w:rsidRDefault="00980FA2" w:rsidP="00980FA2">
      <w:pPr>
        <w:pStyle w:val="PargrafodaLista"/>
        <w:ind w:left="144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595E254A" w14:textId="77777777" w:rsidR="00DD681D" w:rsidRPr="00DD681D" w:rsidRDefault="00DD681D" w:rsidP="00DD681D">
      <w:pPr>
        <w:ind w:left="720" w:firstLine="696"/>
        <w:rPr>
          <w:rFonts w:ascii="Calibri" w:hAnsi="Calibri" w:cs="Calibri"/>
          <w:color w:val="0070C0"/>
          <w:sz w:val="22"/>
          <w:szCs w:val="22"/>
        </w:rPr>
      </w:pPr>
    </w:p>
    <w:p w14:paraId="677D8947" w14:textId="77777777" w:rsidR="00755356" w:rsidRPr="00755356" w:rsidRDefault="00755356" w:rsidP="00755356">
      <w:pPr>
        <w:pStyle w:val="PargrafodaLista"/>
        <w:ind w:left="1440"/>
        <w:rPr>
          <w:rFonts w:ascii="Calibri" w:hAnsi="Calibri" w:cs="Calibri"/>
          <w:b/>
          <w:bCs/>
          <w:sz w:val="22"/>
          <w:szCs w:val="22"/>
        </w:rPr>
      </w:pPr>
    </w:p>
    <w:p w14:paraId="169E43DE" w14:textId="77777777" w:rsidR="00755356" w:rsidRDefault="00755356" w:rsidP="00755356">
      <w:pPr>
        <w:pStyle w:val="PargrafodaLista"/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Gravidade dos efeitos considerados como potencialmente nocivos</w:t>
      </w:r>
    </w:p>
    <w:p w14:paraId="4C4CCEDA" w14:textId="77777777" w:rsidR="00980FA2" w:rsidRPr="00980FA2" w:rsidRDefault="00980FA2" w:rsidP="00980FA2">
      <w:pPr>
        <w:ind w:firstLine="708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4B995B22" w14:textId="77777777" w:rsidR="00DD681D" w:rsidRDefault="00DD681D" w:rsidP="00DD681D">
      <w:pPr>
        <w:pStyle w:val="PargrafodaLista"/>
        <w:rPr>
          <w:rFonts w:ascii="Calibri" w:hAnsi="Calibri" w:cs="Calibri"/>
          <w:b/>
          <w:bCs/>
          <w:sz w:val="22"/>
          <w:szCs w:val="22"/>
        </w:rPr>
      </w:pPr>
    </w:p>
    <w:p w14:paraId="65F7BD28" w14:textId="77777777" w:rsidR="00755356" w:rsidRDefault="00755356" w:rsidP="00755356">
      <w:pPr>
        <w:pStyle w:val="PargrafodaLista"/>
        <w:rPr>
          <w:rFonts w:ascii="Calibri" w:hAnsi="Calibri" w:cs="Calibri"/>
          <w:b/>
          <w:bCs/>
          <w:sz w:val="22"/>
          <w:szCs w:val="22"/>
        </w:rPr>
      </w:pPr>
    </w:p>
    <w:p w14:paraId="346B2E8E" w14:textId="77777777" w:rsidR="00755356" w:rsidRDefault="00755356" w:rsidP="00755356">
      <w:pPr>
        <w:pStyle w:val="PargrafodaLista"/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Probabilidade de ocorrência dos efeitos considerados como potencialmente nocivos</w:t>
      </w:r>
    </w:p>
    <w:p w14:paraId="71B0EC34" w14:textId="77777777" w:rsidR="00980FA2" w:rsidRPr="00980FA2" w:rsidRDefault="00980FA2" w:rsidP="00980FA2">
      <w:pPr>
        <w:ind w:firstLine="708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0EE5CF1C" w14:textId="77777777" w:rsidR="00755356" w:rsidRDefault="00755356" w:rsidP="00755356">
      <w:pPr>
        <w:pStyle w:val="PargrafodaLista"/>
        <w:rPr>
          <w:rFonts w:ascii="Calibri" w:hAnsi="Calibri" w:cs="Calibri"/>
          <w:b/>
          <w:bCs/>
          <w:sz w:val="22"/>
          <w:szCs w:val="22"/>
        </w:rPr>
      </w:pPr>
    </w:p>
    <w:p w14:paraId="72AD1291" w14:textId="77777777" w:rsidR="002A5C1D" w:rsidRPr="00755356" w:rsidRDefault="002A5C1D" w:rsidP="00755356">
      <w:pPr>
        <w:pStyle w:val="PargrafodaLista"/>
        <w:rPr>
          <w:rFonts w:ascii="Calibri" w:hAnsi="Calibri" w:cs="Calibri"/>
          <w:b/>
          <w:bCs/>
          <w:sz w:val="22"/>
          <w:szCs w:val="22"/>
        </w:rPr>
      </w:pPr>
    </w:p>
    <w:p w14:paraId="58FC4A0A" w14:textId="77777777" w:rsidR="00755356" w:rsidRDefault="00755356" w:rsidP="00755356">
      <w:pPr>
        <w:pStyle w:val="PargrafodaLista"/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Classificação da operação de utilização confinada</w:t>
      </w:r>
    </w:p>
    <w:p w14:paraId="52508118" w14:textId="77777777" w:rsidR="00980FA2" w:rsidRPr="00980FA2" w:rsidRDefault="00980FA2" w:rsidP="00980FA2">
      <w:pPr>
        <w:ind w:firstLine="708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12114613" w14:textId="116716AD" w:rsidR="00DC437F" w:rsidRPr="00B06313" w:rsidRDefault="00DC437F" w:rsidP="00D64A26">
      <w:pPr>
        <w:pStyle w:val="PargrafodaLista"/>
        <w:jc w:val="both"/>
        <w:rPr>
          <w:rFonts w:ascii="Calibri" w:hAnsi="Calibri" w:cs="Calibri"/>
          <w:i/>
          <w:iCs/>
          <w:color w:val="0070C0"/>
          <w:sz w:val="22"/>
          <w:szCs w:val="22"/>
        </w:rPr>
      </w:pPr>
    </w:p>
    <w:p w14:paraId="0F418DD7" w14:textId="77777777" w:rsidR="001A1AE1" w:rsidRPr="00601DB3" w:rsidRDefault="001A1AE1" w:rsidP="00601DB3">
      <w:pPr>
        <w:rPr>
          <w:rFonts w:ascii="Calibri" w:hAnsi="Calibri" w:cs="Calibri"/>
          <w:color w:val="0070C0"/>
          <w:sz w:val="22"/>
          <w:szCs w:val="22"/>
        </w:rPr>
      </w:pPr>
    </w:p>
    <w:p w14:paraId="61B151F3" w14:textId="77777777" w:rsidR="00755356" w:rsidRPr="00755356" w:rsidRDefault="00755356" w:rsidP="00755356">
      <w:pPr>
        <w:pStyle w:val="PargrafodaLista"/>
        <w:rPr>
          <w:rFonts w:ascii="Calibri" w:hAnsi="Calibri" w:cs="Calibri"/>
          <w:b/>
          <w:bCs/>
          <w:sz w:val="22"/>
          <w:szCs w:val="22"/>
        </w:rPr>
      </w:pPr>
    </w:p>
    <w:p w14:paraId="1DC899D6" w14:textId="77777777" w:rsidR="00755356" w:rsidRDefault="00755356" w:rsidP="00755356">
      <w:pPr>
        <w:pStyle w:val="PargrafodaLista"/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Descrição da envolvente</w:t>
      </w:r>
    </w:p>
    <w:p w14:paraId="23D112C7" w14:textId="77777777" w:rsidR="00980FA2" w:rsidRPr="00980FA2" w:rsidRDefault="00980FA2" w:rsidP="00980FA2">
      <w:pPr>
        <w:pStyle w:val="PargrafodaLista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5CCEBAE6" w14:textId="77777777" w:rsidR="002A5C1D" w:rsidRPr="00DD681D" w:rsidRDefault="002A5C1D" w:rsidP="00DD681D">
      <w:pPr>
        <w:pStyle w:val="PargrafodaLista"/>
        <w:rPr>
          <w:rFonts w:ascii="Calibri" w:hAnsi="Calibri" w:cs="Calibri"/>
          <w:color w:val="0070C0"/>
          <w:sz w:val="22"/>
          <w:szCs w:val="22"/>
        </w:rPr>
      </w:pPr>
    </w:p>
    <w:p w14:paraId="33C26D07" w14:textId="77777777" w:rsidR="00755356" w:rsidRPr="00755356" w:rsidRDefault="00755356" w:rsidP="00755356">
      <w:pPr>
        <w:pStyle w:val="PargrafodaLista"/>
        <w:rPr>
          <w:rFonts w:ascii="Calibri" w:hAnsi="Calibri" w:cs="Calibri"/>
          <w:b/>
          <w:bCs/>
          <w:sz w:val="22"/>
          <w:szCs w:val="22"/>
        </w:rPr>
      </w:pPr>
    </w:p>
    <w:p w14:paraId="4CDFEA93" w14:textId="3DA5D426" w:rsidR="00755356" w:rsidRDefault="00755356" w:rsidP="00755356">
      <w:pPr>
        <w:pStyle w:val="PargrafodaLista"/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755356">
        <w:rPr>
          <w:rFonts w:ascii="Calibri" w:hAnsi="Calibri" w:cs="Calibri"/>
          <w:b/>
          <w:bCs/>
          <w:sz w:val="22"/>
          <w:szCs w:val="22"/>
        </w:rPr>
        <w:t>Identificação e seleção das medidas de confinamento/proteção</w:t>
      </w:r>
    </w:p>
    <w:p w14:paraId="53DB98DE" w14:textId="77777777" w:rsidR="00980FA2" w:rsidRPr="00980FA2" w:rsidRDefault="00980FA2" w:rsidP="00980FA2">
      <w:pPr>
        <w:ind w:firstLine="708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(Descrever as alterações ou indicar “Nada a alterar”)</w:t>
      </w:r>
    </w:p>
    <w:p w14:paraId="18560952" w14:textId="77777777" w:rsidR="00601DB3" w:rsidRDefault="00601DB3" w:rsidP="00DD681D">
      <w:pPr>
        <w:pStyle w:val="PargrafodaLista"/>
        <w:rPr>
          <w:rFonts w:ascii="Calibri" w:hAnsi="Calibri" w:cs="Calibri"/>
          <w:b/>
          <w:bCs/>
          <w:sz w:val="22"/>
          <w:szCs w:val="22"/>
        </w:rPr>
      </w:pPr>
    </w:p>
    <w:p w14:paraId="030E584C" w14:textId="77777777" w:rsidR="00980FA2" w:rsidRDefault="00980FA2" w:rsidP="00DD681D">
      <w:pPr>
        <w:pStyle w:val="PargrafodaLista"/>
        <w:rPr>
          <w:rFonts w:ascii="Calibri" w:hAnsi="Calibri" w:cs="Calibri"/>
          <w:b/>
          <w:bCs/>
          <w:sz w:val="22"/>
          <w:szCs w:val="22"/>
        </w:rPr>
      </w:pPr>
    </w:p>
    <w:p w14:paraId="1ADAE4B1" w14:textId="0AEB166F" w:rsidR="00601DB3" w:rsidRPr="00601DB3" w:rsidRDefault="00601DB3" w:rsidP="002A5C1D">
      <w:pPr>
        <w:pStyle w:val="PargrafodaLista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  <w:r w:rsidRPr="00601DB3">
        <w:rPr>
          <w:rFonts w:ascii="Calibri" w:hAnsi="Calibri" w:cs="Calibri"/>
          <w:b/>
          <w:bCs/>
          <w:sz w:val="22"/>
          <w:szCs w:val="22"/>
          <w:u w:val="single"/>
        </w:rPr>
        <w:t>Participantes na revisão:</w:t>
      </w:r>
    </w:p>
    <w:p w14:paraId="5CA8211B" w14:textId="31030309" w:rsidR="00601DB3" w:rsidRPr="00980FA2" w:rsidRDefault="00980FA2" w:rsidP="002A5C1D">
      <w:pPr>
        <w:pStyle w:val="PargrafodaLista"/>
        <w:ind w:left="0"/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  <w:t xml:space="preserve">Nome (função/qualidade na qual participa na avaliação de riscos) </w:t>
      </w:r>
    </w:p>
    <w:p w14:paraId="134E9DED" w14:textId="77777777" w:rsidR="00980FA2" w:rsidRPr="00980FA2" w:rsidRDefault="00980FA2" w:rsidP="002A5C1D">
      <w:pPr>
        <w:pStyle w:val="PargrafodaLista"/>
        <w:ind w:left="0"/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  <w:t xml:space="preserve">Nome (função/qualidade na qual participa na avaliação de riscos) </w:t>
      </w:r>
    </w:p>
    <w:p w14:paraId="20E9AE14" w14:textId="5F6C865D" w:rsidR="00601DB3" w:rsidRPr="00980FA2" w:rsidRDefault="00980FA2" w:rsidP="002A5C1D">
      <w:pPr>
        <w:pStyle w:val="PargrafodaLista"/>
        <w:ind w:left="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b/>
          <w:bCs/>
          <w:i/>
          <w:iCs/>
          <w:color w:val="0070C0"/>
          <w:sz w:val="22"/>
          <w:szCs w:val="22"/>
        </w:rPr>
        <w:t>(...)</w:t>
      </w:r>
    </w:p>
    <w:p w14:paraId="10C8ACCB" w14:textId="77777777" w:rsidR="002A5C1D" w:rsidRDefault="002A5C1D" w:rsidP="002A5C1D">
      <w:pPr>
        <w:pStyle w:val="PargrafodaLista"/>
        <w:ind w:left="0"/>
        <w:rPr>
          <w:rFonts w:ascii="Calibri" w:hAnsi="Calibri" w:cs="Calibri"/>
          <w:i/>
          <w:iCs/>
          <w:sz w:val="22"/>
          <w:szCs w:val="22"/>
        </w:rPr>
      </w:pPr>
    </w:p>
    <w:p w14:paraId="483B35EC" w14:textId="77777777" w:rsidR="00980FA2" w:rsidRDefault="00601DB3" w:rsidP="002A5C1D">
      <w:pPr>
        <w:pStyle w:val="PargrafodaLista"/>
        <w:ind w:left="0"/>
        <w:rPr>
          <w:rFonts w:ascii="Calibri" w:hAnsi="Calibri" w:cs="Calibri"/>
          <w:b/>
          <w:bCs/>
          <w:sz w:val="22"/>
          <w:szCs w:val="22"/>
          <w:u w:val="single"/>
        </w:rPr>
      </w:pPr>
      <w:r w:rsidRPr="00601DB3">
        <w:rPr>
          <w:rFonts w:ascii="Calibri" w:hAnsi="Calibri" w:cs="Calibri"/>
          <w:b/>
          <w:bCs/>
          <w:sz w:val="22"/>
          <w:szCs w:val="22"/>
          <w:u w:val="single"/>
        </w:rPr>
        <w:t>Lista de anexos:</w:t>
      </w:r>
      <w:r w:rsidR="00980FA2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</w:p>
    <w:p w14:paraId="6220470A" w14:textId="0490F608" w:rsidR="00601DB3" w:rsidRPr="00980FA2" w:rsidRDefault="00980FA2" w:rsidP="002A5C1D">
      <w:pPr>
        <w:pStyle w:val="PargrafodaLista"/>
        <w:ind w:left="0"/>
        <w:rPr>
          <w:rFonts w:ascii="Calibri" w:hAnsi="Calibri" w:cs="Calibri"/>
          <w:i/>
          <w:iCs/>
          <w:color w:val="0070C0"/>
          <w:sz w:val="22"/>
          <w:szCs w:val="22"/>
        </w:rPr>
      </w:pPr>
      <w:r w:rsidRPr="00980FA2">
        <w:rPr>
          <w:rFonts w:ascii="Calibri" w:hAnsi="Calibri" w:cs="Calibri"/>
          <w:i/>
          <w:iCs/>
          <w:color w:val="0070C0"/>
          <w:sz w:val="22"/>
          <w:szCs w:val="22"/>
        </w:rPr>
        <w:t>(eliminar se não aplicável)</w:t>
      </w:r>
    </w:p>
    <w:p w14:paraId="7512DD5B" w14:textId="069E5E74" w:rsidR="00601DB3" w:rsidRPr="00980FA2" w:rsidRDefault="00601DB3" w:rsidP="002A5C1D">
      <w:pPr>
        <w:pStyle w:val="PargrafodaLista"/>
        <w:ind w:left="0"/>
        <w:jc w:val="both"/>
        <w:rPr>
          <w:rFonts w:ascii="Calibri" w:hAnsi="Calibri" w:cs="Calibri"/>
          <w:color w:val="0070C0"/>
          <w:sz w:val="22"/>
          <w:szCs w:val="22"/>
        </w:rPr>
      </w:pPr>
      <w:r w:rsidRPr="00980FA2">
        <w:rPr>
          <w:rFonts w:ascii="Calibri" w:hAnsi="Calibri" w:cs="Calibri"/>
          <w:b/>
          <w:bCs/>
          <w:color w:val="0070C0"/>
          <w:sz w:val="22"/>
          <w:szCs w:val="22"/>
        </w:rPr>
        <w:t xml:space="preserve">Anexo 1: </w:t>
      </w:r>
      <w:r w:rsidR="00980FA2" w:rsidRPr="00980FA2">
        <w:rPr>
          <w:rFonts w:ascii="Calibri" w:hAnsi="Calibri" w:cs="Calibri"/>
          <w:color w:val="0070C0"/>
          <w:sz w:val="22"/>
          <w:szCs w:val="22"/>
        </w:rPr>
        <w:t>(...)</w:t>
      </w:r>
      <w:r w:rsidR="002A5C1D" w:rsidRPr="00980FA2">
        <w:rPr>
          <w:rFonts w:ascii="Calibri" w:hAnsi="Calibri" w:cs="Calibri"/>
          <w:color w:val="0070C0"/>
          <w:sz w:val="22"/>
          <w:szCs w:val="22"/>
        </w:rPr>
        <w:t xml:space="preserve"> </w:t>
      </w:r>
    </w:p>
    <w:p w14:paraId="7FE1831B" w14:textId="777CF22E" w:rsidR="002A5C1D" w:rsidRPr="00980FA2" w:rsidRDefault="002A5C1D" w:rsidP="002A5C1D">
      <w:pPr>
        <w:pStyle w:val="PargrafodaLista"/>
        <w:ind w:left="0"/>
        <w:jc w:val="both"/>
        <w:rPr>
          <w:rFonts w:ascii="Calibri" w:hAnsi="Calibri" w:cs="Calibri"/>
          <w:color w:val="0070C0"/>
          <w:sz w:val="22"/>
          <w:szCs w:val="22"/>
        </w:rPr>
      </w:pPr>
      <w:r w:rsidRPr="00980FA2">
        <w:rPr>
          <w:rFonts w:ascii="Calibri" w:hAnsi="Calibri" w:cs="Calibri"/>
          <w:b/>
          <w:bCs/>
          <w:color w:val="0070C0"/>
          <w:sz w:val="22"/>
          <w:szCs w:val="22"/>
        </w:rPr>
        <w:t xml:space="preserve">Anexo 2: </w:t>
      </w:r>
      <w:r w:rsidR="00980FA2" w:rsidRPr="00980FA2">
        <w:rPr>
          <w:rFonts w:ascii="Calibri" w:hAnsi="Calibri" w:cs="Calibri"/>
          <w:color w:val="0070C0"/>
          <w:sz w:val="22"/>
          <w:szCs w:val="22"/>
        </w:rPr>
        <w:t>(...)</w:t>
      </w:r>
    </w:p>
    <w:p w14:paraId="1FB2E8C5" w14:textId="77777777" w:rsidR="00601DB3" w:rsidRDefault="00601DB3" w:rsidP="00DD681D">
      <w:pPr>
        <w:pStyle w:val="PargrafodaLista"/>
        <w:rPr>
          <w:rFonts w:ascii="Calibri" w:hAnsi="Calibri" w:cs="Calibri"/>
          <w:i/>
          <w:iCs/>
          <w:sz w:val="22"/>
          <w:szCs w:val="22"/>
        </w:rPr>
      </w:pPr>
    </w:p>
    <w:p w14:paraId="1421AF15" w14:textId="77777777" w:rsidR="00601DB3" w:rsidRDefault="00601DB3" w:rsidP="00DD681D">
      <w:pPr>
        <w:pStyle w:val="PargrafodaLista"/>
        <w:rPr>
          <w:rFonts w:ascii="Calibri" w:hAnsi="Calibri" w:cs="Calibri"/>
          <w:i/>
          <w:iCs/>
          <w:sz w:val="22"/>
          <w:szCs w:val="22"/>
        </w:rPr>
      </w:pPr>
    </w:p>
    <w:p w14:paraId="0C430496" w14:textId="77777777" w:rsidR="002A5C1D" w:rsidRPr="00601DB3" w:rsidRDefault="002A5C1D" w:rsidP="00DD681D">
      <w:pPr>
        <w:pStyle w:val="PargrafodaLista"/>
        <w:rPr>
          <w:rFonts w:ascii="Calibri" w:hAnsi="Calibri" w:cs="Calibri"/>
          <w:i/>
          <w:iCs/>
          <w:sz w:val="22"/>
          <w:szCs w:val="22"/>
        </w:rPr>
      </w:pPr>
    </w:p>
    <w:p w14:paraId="5169F456" w14:textId="7F2F97EB" w:rsidR="00601DB3" w:rsidRPr="002A5C1D" w:rsidRDefault="00980FA2" w:rsidP="002A5C1D">
      <w:pPr>
        <w:pStyle w:val="PargrafodaLista"/>
        <w:ind w:left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(local)</w:t>
      </w:r>
      <w:r w:rsidR="00601DB3">
        <w:rPr>
          <w:rFonts w:ascii="Calibri" w:hAnsi="Calibri" w:cs="Calibri"/>
          <w:b/>
          <w:bCs/>
          <w:sz w:val="22"/>
          <w:szCs w:val="22"/>
        </w:rPr>
        <w:t xml:space="preserve">, </w:t>
      </w:r>
      <w:r>
        <w:rPr>
          <w:rFonts w:ascii="Calibri" w:hAnsi="Calibri" w:cs="Calibri"/>
          <w:b/>
          <w:bCs/>
          <w:sz w:val="22"/>
          <w:szCs w:val="22"/>
        </w:rPr>
        <w:t>(data)</w:t>
      </w:r>
    </w:p>
    <w:p w14:paraId="46A6D6E0" w14:textId="77777777" w:rsidR="00601DB3" w:rsidRDefault="00601DB3" w:rsidP="002A5C1D">
      <w:pPr>
        <w:rPr>
          <w:rFonts w:ascii="Calibri" w:hAnsi="Calibri" w:cs="Calibri"/>
          <w:b/>
          <w:bCs/>
          <w:sz w:val="22"/>
          <w:szCs w:val="22"/>
        </w:rPr>
      </w:pPr>
    </w:p>
    <w:p w14:paraId="4AED96BC" w14:textId="77777777" w:rsidR="002A5C1D" w:rsidRPr="002A5C1D" w:rsidRDefault="002A5C1D" w:rsidP="002A5C1D">
      <w:pPr>
        <w:rPr>
          <w:rFonts w:ascii="Calibri" w:hAnsi="Calibri" w:cs="Calibri"/>
          <w:b/>
          <w:bCs/>
          <w:sz w:val="22"/>
          <w:szCs w:val="22"/>
        </w:rPr>
      </w:pPr>
    </w:p>
    <w:p w14:paraId="056B1B57" w14:textId="77777777" w:rsidR="00601DB3" w:rsidRDefault="00601DB3" w:rsidP="002A5C1D">
      <w:pPr>
        <w:pStyle w:val="PargrafodaLista"/>
        <w:ind w:left="0"/>
        <w:rPr>
          <w:rFonts w:ascii="Calibri" w:hAnsi="Calibri" w:cs="Calibri"/>
          <w:b/>
          <w:bCs/>
          <w:sz w:val="22"/>
          <w:szCs w:val="22"/>
        </w:rPr>
      </w:pPr>
    </w:p>
    <w:p w14:paraId="38FB73AB" w14:textId="1D399B8E" w:rsidR="00601DB3" w:rsidRDefault="00980FA2" w:rsidP="002A5C1D">
      <w:pPr>
        <w:pStyle w:val="PargrafodaLista"/>
        <w:ind w:left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(</w:t>
      </w:r>
      <w:proofErr w:type="spellStart"/>
      <w:proofErr w:type="gramStart"/>
      <w:r w:rsidR="00EC1724">
        <w:rPr>
          <w:rFonts w:ascii="Calibri" w:hAnsi="Calibri" w:cs="Calibri"/>
          <w:b/>
          <w:bCs/>
          <w:sz w:val="22"/>
          <w:szCs w:val="22"/>
        </w:rPr>
        <w:t>assinatura,</w:t>
      </w:r>
      <w:r>
        <w:rPr>
          <w:rFonts w:ascii="Calibri" w:hAnsi="Calibri" w:cs="Calibri"/>
          <w:b/>
          <w:bCs/>
          <w:sz w:val="22"/>
          <w:szCs w:val="22"/>
        </w:rPr>
        <w:t>nome</w:t>
      </w:r>
      <w:proofErr w:type="spellEnd"/>
      <w:proofErr w:type="gramEnd"/>
      <w:r>
        <w:rPr>
          <w:rFonts w:ascii="Calibri" w:hAnsi="Calibri" w:cs="Calibri"/>
          <w:b/>
          <w:bCs/>
          <w:sz w:val="22"/>
          <w:szCs w:val="22"/>
        </w:rPr>
        <w:t>)</w:t>
      </w:r>
    </w:p>
    <w:p w14:paraId="4B1A5EBC" w14:textId="59C69953" w:rsidR="00601DB3" w:rsidRPr="002A5C1D" w:rsidRDefault="00980FA2" w:rsidP="00980FA2">
      <w:pPr>
        <w:pStyle w:val="PargrafodaLista"/>
        <w:ind w:left="0"/>
        <w:rPr>
          <w:rFonts w:ascii="Calibri" w:hAnsi="Calibri" w:cs="Calibri"/>
          <w:b/>
          <w:bCs/>
          <w:sz w:val="22"/>
          <w:szCs w:val="22"/>
        </w:rPr>
      </w:pPr>
      <w:r w:rsidRPr="00980FA2">
        <w:rPr>
          <w:rFonts w:ascii="Calibri" w:hAnsi="Calibri" w:cs="Calibri"/>
          <w:i/>
          <w:iCs/>
          <w:sz w:val="22"/>
          <w:szCs w:val="22"/>
        </w:rPr>
        <w:t>(função/qualidade na qual participa na avaliação de riscos)</w:t>
      </w:r>
    </w:p>
    <w:sectPr w:rsidR="00601DB3" w:rsidRPr="002A5C1D" w:rsidSect="00DD681D">
      <w:headerReference w:type="default" r:id="rId7"/>
      <w:footerReference w:type="default" r:id="rId8"/>
      <w:pgSz w:w="11906" w:h="16838"/>
      <w:pgMar w:top="1109" w:right="1701" w:bottom="943" w:left="1701" w:header="708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2DAF7" w14:textId="77777777" w:rsidR="00A614B5" w:rsidRDefault="00A614B5" w:rsidP="00DD681D">
      <w:r>
        <w:separator/>
      </w:r>
    </w:p>
  </w:endnote>
  <w:endnote w:type="continuationSeparator" w:id="0">
    <w:p w14:paraId="49A1A821" w14:textId="77777777" w:rsidR="00A614B5" w:rsidRDefault="00A614B5" w:rsidP="00DD6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F840" w14:textId="77777777" w:rsidR="00DD681D" w:rsidRPr="00DD681D" w:rsidRDefault="00DD681D" w:rsidP="00DD681D">
    <w:pPr>
      <w:pStyle w:val="Rodap"/>
      <w:jc w:val="right"/>
      <w:rPr>
        <w:rFonts w:ascii="Calibri" w:hAnsi="Calibri" w:cs="Calibri"/>
        <w:color w:val="7F7F7F" w:themeColor="text1" w:themeTint="80"/>
        <w:sz w:val="20"/>
        <w:szCs w:val="20"/>
      </w:rPr>
    </w:pPr>
    <w:r w:rsidRPr="00DD681D">
      <w:rPr>
        <w:rFonts w:ascii="Calibri" w:hAnsi="Calibri" w:cs="Calibri"/>
        <w:color w:val="7F7F7F" w:themeColor="text1" w:themeTint="80"/>
        <w:sz w:val="20"/>
        <w:szCs w:val="20"/>
      </w:rPr>
      <w:t xml:space="preserve">Página </w:t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fldChar w:fldCharType="begin"/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instrText>PAGE  \* Arabic  \* MERGEFORMAT</w:instrText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fldChar w:fldCharType="separate"/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t>2</w:t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fldChar w:fldCharType="end"/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t xml:space="preserve"> de </w:t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fldChar w:fldCharType="begin"/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instrText>NUMPAGES \* Arabic \* MERGEFORMAT</w:instrText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fldChar w:fldCharType="separate"/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t>2</w:t>
    </w:r>
    <w:r w:rsidRPr="00DD681D">
      <w:rPr>
        <w:rFonts w:ascii="Calibri" w:hAnsi="Calibri" w:cs="Calibri"/>
        <w:color w:val="7F7F7F" w:themeColor="text1" w:themeTint="80"/>
        <w:sz w:val="20"/>
        <w:szCs w:val="20"/>
      </w:rPr>
      <w:fldChar w:fldCharType="end"/>
    </w:r>
  </w:p>
  <w:p w14:paraId="4D80EF39" w14:textId="77777777" w:rsidR="00DD681D" w:rsidRDefault="00DD681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2A1AD" w14:textId="77777777" w:rsidR="00A614B5" w:rsidRDefault="00A614B5" w:rsidP="00DD681D">
      <w:r>
        <w:separator/>
      </w:r>
    </w:p>
  </w:footnote>
  <w:footnote w:type="continuationSeparator" w:id="0">
    <w:p w14:paraId="0C7D3EFC" w14:textId="77777777" w:rsidR="00A614B5" w:rsidRDefault="00A614B5" w:rsidP="00DD6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DA7F6" w14:textId="4515B11A" w:rsidR="00DD681D" w:rsidRDefault="00A952E2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A3CA34" wp14:editId="5CDA494C">
              <wp:simplePos x="0" y="0"/>
              <wp:positionH relativeFrom="column">
                <wp:posOffset>-736475</wp:posOffset>
              </wp:positionH>
              <wp:positionV relativeFrom="paragraph">
                <wp:posOffset>-284480</wp:posOffset>
              </wp:positionV>
              <wp:extent cx="1353185" cy="372745"/>
              <wp:effectExtent l="0" t="0" r="18415" b="8255"/>
              <wp:wrapNone/>
              <wp:docPr id="1351385356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53185" cy="372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E0866B0" w14:textId="2F65C458" w:rsidR="00A952E2" w:rsidRPr="00A952E2" w:rsidRDefault="00A952E2">
                          <w:pPr>
                            <w:rPr>
                              <w:sz w:val="19"/>
                              <w:szCs w:val="19"/>
                            </w:rPr>
                          </w:pPr>
                          <w:r w:rsidRPr="00A952E2">
                            <w:rPr>
                              <w:sz w:val="19"/>
                              <w:szCs w:val="19"/>
                            </w:rPr>
                            <w:t>(logotipo se aplicável</w:t>
                          </w:r>
                          <w:r>
                            <w:rPr>
                              <w:sz w:val="19"/>
                              <w:szCs w:val="19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A3CA34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-58pt;margin-top:-22.4pt;width:106.55pt;height:2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" fillcolor="white [3201]" strokeweight=".5pt">
              <v:textbox>
                <w:txbxContent>
                  <w:p w14:paraId="6E0866B0" w14:textId="2F65C458" w:rsidR="00A952E2" w:rsidRPr="00A952E2" w:rsidRDefault="00A952E2">
                    <w:pPr>
                      <w:rPr>
                        <w:sz w:val="19"/>
                        <w:szCs w:val="19"/>
                      </w:rPr>
                    </w:pPr>
                    <w:r w:rsidRPr="00A952E2">
                      <w:rPr>
                        <w:sz w:val="19"/>
                        <w:szCs w:val="19"/>
                      </w:rPr>
                      <w:t>(logotipo se aplicável</w:t>
                    </w:r>
                    <w:r>
                      <w:rPr>
                        <w:sz w:val="19"/>
                        <w:szCs w:val="19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E4057"/>
    <w:multiLevelType w:val="hybridMultilevel"/>
    <w:tmpl w:val="D97285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546656"/>
    <w:multiLevelType w:val="hybridMultilevel"/>
    <w:tmpl w:val="E66203DA"/>
    <w:lvl w:ilvl="0" w:tplc="097E727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3134BC8"/>
    <w:multiLevelType w:val="hybridMultilevel"/>
    <w:tmpl w:val="D972859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7040"/>
    <w:multiLevelType w:val="hybridMultilevel"/>
    <w:tmpl w:val="25E41D98"/>
    <w:lvl w:ilvl="0" w:tplc="87A8D7B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8685677">
    <w:abstractNumId w:val="2"/>
  </w:num>
  <w:num w:numId="2" w16cid:durableId="179666181">
    <w:abstractNumId w:val="0"/>
  </w:num>
  <w:num w:numId="3" w16cid:durableId="332073282">
    <w:abstractNumId w:val="3"/>
  </w:num>
  <w:num w:numId="4" w16cid:durableId="951598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B37"/>
    <w:rsid w:val="000236B5"/>
    <w:rsid w:val="00074FC1"/>
    <w:rsid w:val="0008554C"/>
    <w:rsid w:val="000A02D0"/>
    <w:rsid w:val="0012630B"/>
    <w:rsid w:val="001A1AE1"/>
    <w:rsid w:val="001B7B37"/>
    <w:rsid w:val="001D53D5"/>
    <w:rsid w:val="002922F7"/>
    <w:rsid w:val="00297957"/>
    <w:rsid w:val="002A2015"/>
    <w:rsid w:val="002A5C1D"/>
    <w:rsid w:val="002D74DE"/>
    <w:rsid w:val="003110BF"/>
    <w:rsid w:val="004852D0"/>
    <w:rsid w:val="004C068A"/>
    <w:rsid w:val="004F56C8"/>
    <w:rsid w:val="0051583A"/>
    <w:rsid w:val="00530700"/>
    <w:rsid w:val="005771F1"/>
    <w:rsid w:val="00584930"/>
    <w:rsid w:val="00601DB3"/>
    <w:rsid w:val="00701ED3"/>
    <w:rsid w:val="00740D52"/>
    <w:rsid w:val="00755356"/>
    <w:rsid w:val="007B30B1"/>
    <w:rsid w:val="00852271"/>
    <w:rsid w:val="00975E91"/>
    <w:rsid w:val="00980FA2"/>
    <w:rsid w:val="009957FA"/>
    <w:rsid w:val="00A168C6"/>
    <w:rsid w:val="00A614B5"/>
    <w:rsid w:val="00A771ED"/>
    <w:rsid w:val="00A952E2"/>
    <w:rsid w:val="00A95952"/>
    <w:rsid w:val="00B06313"/>
    <w:rsid w:val="00B8536E"/>
    <w:rsid w:val="00CC4353"/>
    <w:rsid w:val="00CF1F85"/>
    <w:rsid w:val="00D64A26"/>
    <w:rsid w:val="00D83286"/>
    <w:rsid w:val="00DC437F"/>
    <w:rsid w:val="00DD681D"/>
    <w:rsid w:val="00EC1724"/>
    <w:rsid w:val="00FB0420"/>
    <w:rsid w:val="00FC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DB2709"/>
  <w15:chartTrackingRefBased/>
  <w15:docId w15:val="{335BD688-E8FF-2B46-9922-8D32F8C1F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A26"/>
  </w:style>
  <w:style w:type="paragraph" w:styleId="Ttulo1">
    <w:name w:val="heading 1"/>
    <w:basedOn w:val="Normal"/>
    <w:next w:val="Normal"/>
    <w:link w:val="Ttulo1Carter"/>
    <w:uiPriority w:val="9"/>
    <w:qFormat/>
    <w:rsid w:val="001B7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1B7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1B7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1B7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1B7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1B7B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1B7B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1B7B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1B7B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1B7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1B7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1B7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1B7B3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1B7B37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1B7B3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1B7B37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1B7B3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1B7B3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1B7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1B7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1B7B3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1B7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1B7B3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1B7B37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B7B37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1B7B37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1B7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1B7B37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1B7B37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39"/>
    <w:rsid w:val="001B7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DD681D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D681D"/>
  </w:style>
  <w:style w:type="paragraph" w:styleId="Rodap">
    <w:name w:val="footer"/>
    <w:basedOn w:val="Normal"/>
    <w:link w:val="RodapCarter"/>
    <w:uiPriority w:val="99"/>
    <w:unhideWhenUsed/>
    <w:rsid w:val="00DD681D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D681D"/>
  </w:style>
  <w:style w:type="character" w:styleId="Hiperligao">
    <w:name w:val="Hyperlink"/>
    <w:basedOn w:val="Tipodeletrapredefinidodopargrafo"/>
    <w:uiPriority w:val="99"/>
    <w:unhideWhenUsed/>
    <w:rsid w:val="001A1AE1"/>
    <w:rPr>
      <w:color w:val="467886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1A1AE1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1A1AE1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614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Velasco Anes</dc:creator>
  <cp:keywords/>
  <dc:description/>
  <cp:lastModifiedBy>Bárbara Velasco Anes</cp:lastModifiedBy>
  <cp:revision>2</cp:revision>
  <cp:lastPrinted>2024-09-13T12:25:00Z</cp:lastPrinted>
  <dcterms:created xsi:type="dcterms:W3CDTF">2024-09-23T14:41:00Z</dcterms:created>
  <dcterms:modified xsi:type="dcterms:W3CDTF">2024-09-23T14:41:00Z</dcterms:modified>
</cp:coreProperties>
</file>